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260" w:rsidRPr="00D65260" w:rsidRDefault="00D65260" w:rsidP="00D65260">
      <w:pPr>
        <w:widowControl/>
        <w:spacing w:line="560" w:lineRule="atLeast"/>
        <w:jc w:val="center"/>
        <w:rPr>
          <w:rFonts w:ascii="Tahoma" w:eastAsia="宋体" w:hAnsi="Tahoma" w:cs="Tahoma"/>
          <w:color w:val="444444"/>
          <w:kern w:val="0"/>
          <w:sz w:val="24"/>
          <w:szCs w:val="24"/>
        </w:rPr>
      </w:pPr>
      <w:bookmarkStart w:id="0" w:name="_GoBack"/>
      <w:r w:rsidRPr="00D65260">
        <w:rPr>
          <w:rFonts w:ascii="Tahoma" w:eastAsia="宋体" w:hAnsi="Tahoma" w:cs="Tahoma"/>
          <w:b/>
          <w:bCs/>
          <w:color w:val="444444"/>
          <w:kern w:val="0"/>
          <w:sz w:val="30"/>
          <w:szCs w:val="30"/>
        </w:rPr>
        <w:t>关于印发《北京大学微信公众号、微博账号管理办法》的通知</w:t>
      </w:r>
    </w:p>
    <w:bookmarkEnd w:id="0"/>
    <w:p w:rsidR="00D65260" w:rsidRPr="00D65260" w:rsidRDefault="00D65260" w:rsidP="00D65260">
      <w:pPr>
        <w:widowControl/>
        <w:spacing w:line="460" w:lineRule="atLeast"/>
        <w:jc w:val="center"/>
        <w:rPr>
          <w:rFonts w:ascii="Tahoma" w:eastAsia="宋体" w:hAnsi="Tahoma" w:cs="Tahoma"/>
          <w:color w:val="444444"/>
          <w:kern w:val="0"/>
          <w:sz w:val="24"/>
          <w:szCs w:val="24"/>
        </w:rPr>
      </w:pPr>
      <w:r w:rsidRPr="00D65260">
        <w:rPr>
          <w:rFonts w:ascii="Tahoma" w:eastAsia="宋体" w:hAnsi="Tahoma" w:cs="Tahoma"/>
          <w:color w:val="444444"/>
          <w:kern w:val="0"/>
          <w:sz w:val="27"/>
          <w:szCs w:val="27"/>
        </w:rPr>
        <w:t>校发〔</w:t>
      </w:r>
      <w:r w:rsidRPr="00D65260">
        <w:rPr>
          <w:rFonts w:ascii="Tahoma" w:eastAsia="宋体" w:hAnsi="Tahoma" w:cs="Tahoma"/>
          <w:color w:val="444444"/>
          <w:kern w:val="0"/>
          <w:sz w:val="27"/>
          <w:szCs w:val="27"/>
        </w:rPr>
        <w:t>2018</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475</w:t>
      </w:r>
      <w:r w:rsidRPr="00D65260">
        <w:rPr>
          <w:rFonts w:ascii="Tahoma" w:eastAsia="宋体" w:hAnsi="Tahoma" w:cs="Tahoma"/>
          <w:color w:val="444444"/>
          <w:kern w:val="0"/>
          <w:sz w:val="27"/>
          <w:szCs w:val="27"/>
        </w:rPr>
        <w:t>号</w:t>
      </w:r>
    </w:p>
    <w:p w:rsidR="00D65260" w:rsidRPr="00D65260" w:rsidRDefault="00D65260" w:rsidP="00D65260">
      <w:pPr>
        <w:widowControl/>
        <w:spacing w:line="560" w:lineRule="atLeast"/>
        <w:jc w:val="center"/>
        <w:rPr>
          <w:rFonts w:ascii="Tahoma" w:eastAsia="宋体" w:hAnsi="Tahoma" w:cs="Tahoma"/>
          <w:color w:val="444444"/>
          <w:kern w:val="0"/>
          <w:sz w:val="24"/>
          <w:szCs w:val="24"/>
        </w:rPr>
      </w:pPr>
      <w:r w:rsidRPr="00D65260">
        <w:rPr>
          <w:rFonts w:ascii="Tahoma" w:eastAsia="宋体" w:hAnsi="Tahoma" w:cs="Tahoma"/>
          <w:color w:val="444444"/>
          <w:kern w:val="0"/>
          <w:sz w:val="27"/>
          <w:szCs w:val="27"/>
        </w:rPr>
        <w:t> </w:t>
      </w:r>
    </w:p>
    <w:p w:rsidR="00D65260" w:rsidRPr="00D65260" w:rsidRDefault="00D65260" w:rsidP="00D65260">
      <w:pPr>
        <w:widowControl/>
        <w:spacing w:line="560" w:lineRule="atLeast"/>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全校各单位：</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《北京大学微信公众号、微博账号管理办法》已于</w:t>
      </w:r>
      <w:r w:rsidRPr="00D65260">
        <w:rPr>
          <w:rFonts w:ascii="Tahoma" w:eastAsia="宋体" w:hAnsi="Tahoma" w:cs="Tahoma"/>
          <w:color w:val="444444"/>
          <w:kern w:val="0"/>
          <w:sz w:val="27"/>
          <w:szCs w:val="27"/>
        </w:rPr>
        <w:t>2018</w:t>
      </w:r>
      <w:r w:rsidRPr="00D65260">
        <w:rPr>
          <w:rFonts w:ascii="Tahoma" w:eastAsia="宋体" w:hAnsi="Tahoma" w:cs="Tahoma"/>
          <w:color w:val="444444"/>
          <w:kern w:val="0"/>
          <w:sz w:val="27"/>
          <w:szCs w:val="27"/>
        </w:rPr>
        <w:t>年</w:t>
      </w:r>
      <w:r w:rsidRPr="00D65260">
        <w:rPr>
          <w:rFonts w:ascii="Tahoma" w:eastAsia="宋体" w:hAnsi="Tahoma" w:cs="Tahoma"/>
          <w:color w:val="444444"/>
          <w:kern w:val="0"/>
          <w:sz w:val="27"/>
          <w:szCs w:val="27"/>
        </w:rPr>
        <w:t>12</w:t>
      </w:r>
      <w:r w:rsidRPr="00D65260">
        <w:rPr>
          <w:rFonts w:ascii="Tahoma" w:eastAsia="宋体" w:hAnsi="Tahoma" w:cs="Tahoma"/>
          <w:color w:val="444444"/>
          <w:kern w:val="0"/>
          <w:sz w:val="27"/>
          <w:szCs w:val="27"/>
        </w:rPr>
        <w:t>月</w:t>
      </w:r>
      <w:r w:rsidRPr="00D65260">
        <w:rPr>
          <w:rFonts w:ascii="Tahoma" w:eastAsia="宋体" w:hAnsi="Tahoma" w:cs="Tahoma"/>
          <w:color w:val="444444"/>
          <w:kern w:val="0"/>
          <w:sz w:val="27"/>
          <w:szCs w:val="27"/>
        </w:rPr>
        <w:t>31</w:t>
      </w:r>
      <w:r w:rsidRPr="00D65260">
        <w:rPr>
          <w:rFonts w:ascii="Tahoma" w:eastAsia="宋体" w:hAnsi="Tahoma" w:cs="Tahoma"/>
          <w:color w:val="444444"/>
          <w:kern w:val="0"/>
          <w:sz w:val="27"/>
          <w:szCs w:val="27"/>
        </w:rPr>
        <w:t>日经学校十三届党委第</w:t>
      </w:r>
      <w:r w:rsidRPr="00D65260">
        <w:rPr>
          <w:rFonts w:ascii="Tahoma" w:eastAsia="宋体" w:hAnsi="Tahoma" w:cs="Tahoma"/>
          <w:color w:val="444444"/>
          <w:kern w:val="0"/>
          <w:sz w:val="27"/>
          <w:szCs w:val="27"/>
        </w:rPr>
        <w:t>45</w:t>
      </w:r>
      <w:r w:rsidRPr="00D65260">
        <w:rPr>
          <w:rFonts w:ascii="Tahoma" w:eastAsia="宋体" w:hAnsi="Tahoma" w:cs="Tahoma"/>
          <w:color w:val="444444"/>
          <w:kern w:val="0"/>
          <w:sz w:val="27"/>
          <w:szCs w:val="27"/>
        </w:rPr>
        <w:t>次常委会审议修订，现予印发，请遵照执行。</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 </w:t>
      </w:r>
    </w:p>
    <w:p w:rsidR="00D65260" w:rsidRPr="00D65260" w:rsidRDefault="00D65260" w:rsidP="00D65260">
      <w:pPr>
        <w:widowControl/>
        <w:spacing w:line="560" w:lineRule="atLeast"/>
        <w:jc w:val="center"/>
        <w:rPr>
          <w:rFonts w:ascii="Tahoma" w:eastAsia="宋体" w:hAnsi="Tahoma" w:cs="Tahoma"/>
          <w:color w:val="444444"/>
          <w:kern w:val="0"/>
          <w:sz w:val="24"/>
          <w:szCs w:val="24"/>
        </w:rPr>
      </w:pPr>
      <w:r w:rsidRPr="00D65260">
        <w:rPr>
          <w:rFonts w:ascii="Tahoma" w:eastAsia="宋体" w:hAnsi="Tahoma" w:cs="Tahoma"/>
          <w:color w:val="444444"/>
          <w:kern w:val="0"/>
          <w:sz w:val="27"/>
          <w:szCs w:val="27"/>
        </w:rPr>
        <w:t>                            </w:t>
      </w:r>
      <w:r w:rsidRPr="00D65260">
        <w:rPr>
          <w:rFonts w:ascii="Tahoma" w:eastAsia="宋体" w:hAnsi="Tahoma" w:cs="Tahoma"/>
          <w:color w:val="444444"/>
          <w:kern w:val="0"/>
          <w:sz w:val="27"/>
          <w:szCs w:val="27"/>
        </w:rPr>
        <w:t>北</w:t>
      </w:r>
      <w:r w:rsidRPr="00D65260">
        <w:rPr>
          <w:rFonts w:ascii="Tahoma" w:eastAsia="宋体" w:hAnsi="Tahoma" w:cs="Tahoma"/>
          <w:color w:val="444444"/>
          <w:kern w:val="0"/>
          <w:sz w:val="27"/>
          <w:szCs w:val="27"/>
        </w:rPr>
        <w:t>  </w:t>
      </w:r>
      <w:r w:rsidRPr="00D65260">
        <w:rPr>
          <w:rFonts w:ascii="Tahoma" w:eastAsia="宋体" w:hAnsi="Tahoma" w:cs="Tahoma"/>
          <w:color w:val="444444"/>
          <w:kern w:val="0"/>
          <w:sz w:val="27"/>
          <w:szCs w:val="27"/>
        </w:rPr>
        <w:t>京</w:t>
      </w:r>
      <w:r w:rsidRPr="00D65260">
        <w:rPr>
          <w:rFonts w:ascii="Tahoma" w:eastAsia="宋体" w:hAnsi="Tahoma" w:cs="Tahoma"/>
          <w:color w:val="444444"/>
          <w:kern w:val="0"/>
          <w:sz w:val="27"/>
          <w:szCs w:val="27"/>
        </w:rPr>
        <w:t>  </w:t>
      </w:r>
      <w:r w:rsidRPr="00D65260">
        <w:rPr>
          <w:rFonts w:ascii="Tahoma" w:eastAsia="宋体" w:hAnsi="Tahoma" w:cs="Tahoma"/>
          <w:color w:val="444444"/>
          <w:kern w:val="0"/>
          <w:sz w:val="27"/>
          <w:szCs w:val="27"/>
        </w:rPr>
        <w:t>大</w:t>
      </w:r>
      <w:r w:rsidRPr="00D65260">
        <w:rPr>
          <w:rFonts w:ascii="Tahoma" w:eastAsia="宋体" w:hAnsi="Tahoma" w:cs="Tahoma"/>
          <w:color w:val="444444"/>
          <w:kern w:val="0"/>
          <w:sz w:val="27"/>
          <w:szCs w:val="27"/>
        </w:rPr>
        <w:t>  </w:t>
      </w:r>
      <w:r w:rsidRPr="00D65260">
        <w:rPr>
          <w:rFonts w:ascii="Tahoma" w:eastAsia="宋体" w:hAnsi="Tahoma" w:cs="Tahoma"/>
          <w:color w:val="444444"/>
          <w:kern w:val="0"/>
          <w:sz w:val="27"/>
          <w:szCs w:val="27"/>
        </w:rPr>
        <w:t>学</w:t>
      </w:r>
    </w:p>
    <w:p w:rsidR="00D65260" w:rsidRPr="00D65260" w:rsidRDefault="00D65260" w:rsidP="00D65260">
      <w:pPr>
        <w:widowControl/>
        <w:spacing w:line="560" w:lineRule="atLeast"/>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 xml:space="preserve">                                </w:t>
      </w:r>
      <w:r>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 2018</w:t>
      </w:r>
      <w:r w:rsidRPr="00D65260">
        <w:rPr>
          <w:rFonts w:ascii="Tahoma" w:eastAsia="宋体" w:hAnsi="Tahoma" w:cs="Tahoma"/>
          <w:color w:val="444444"/>
          <w:kern w:val="0"/>
          <w:sz w:val="27"/>
          <w:szCs w:val="27"/>
        </w:rPr>
        <w:t>年</w:t>
      </w:r>
      <w:r w:rsidRPr="00D65260">
        <w:rPr>
          <w:rFonts w:ascii="Tahoma" w:eastAsia="宋体" w:hAnsi="Tahoma" w:cs="Tahoma"/>
          <w:color w:val="444444"/>
          <w:kern w:val="0"/>
          <w:sz w:val="27"/>
          <w:szCs w:val="27"/>
        </w:rPr>
        <w:t>12</w:t>
      </w:r>
      <w:r w:rsidRPr="00D65260">
        <w:rPr>
          <w:rFonts w:ascii="Tahoma" w:eastAsia="宋体" w:hAnsi="Tahoma" w:cs="Tahoma"/>
          <w:color w:val="444444"/>
          <w:kern w:val="0"/>
          <w:sz w:val="27"/>
          <w:szCs w:val="27"/>
        </w:rPr>
        <w:t>月</w:t>
      </w:r>
      <w:r w:rsidRPr="00D65260">
        <w:rPr>
          <w:rFonts w:ascii="Tahoma" w:eastAsia="宋体" w:hAnsi="Tahoma" w:cs="Tahoma"/>
          <w:color w:val="444444"/>
          <w:kern w:val="0"/>
          <w:sz w:val="27"/>
          <w:szCs w:val="27"/>
        </w:rPr>
        <w:t>31</w:t>
      </w:r>
      <w:r w:rsidRPr="00D65260">
        <w:rPr>
          <w:rFonts w:ascii="Tahoma" w:eastAsia="宋体" w:hAnsi="Tahoma" w:cs="Tahoma"/>
          <w:color w:val="444444"/>
          <w:kern w:val="0"/>
          <w:sz w:val="27"/>
          <w:szCs w:val="27"/>
        </w:rPr>
        <w:t>日</w:t>
      </w:r>
    </w:p>
    <w:p w:rsidR="00D65260" w:rsidRPr="00D65260" w:rsidRDefault="00D65260" w:rsidP="00D65260">
      <w:pPr>
        <w:widowControl/>
        <w:spacing w:line="560" w:lineRule="atLeast"/>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 </w:t>
      </w:r>
    </w:p>
    <w:p w:rsidR="00D65260" w:rsidRPr="00D65260" w:rsidRDefault="00D65260" w:rsidP="00D65260">
      <w:pPr>
        <w:widowControl/>
        <w:shd w:val="clear" w:color="auto" w:fill="FFFFFF"/>
        <w:spacing w:line="560" w:lineRule="atLeast"/>
        <w:ind w:left="-424"/>
        <w:jc w:val="center"/>
        <w:rPr>
          <w:rFonts w:ascii="Tahoma" w:eastAsia="宋体" w:hAnsi="Tahoma" w:cs="Tahoma"/>
          <w:color w:val="444444"/>
          <w:kern w:val="0"/>
          <w:sz w:val="24"/>
          <w:szCs w:val="24"/>
        </w:rPr>
      </w:pPr>
      <w:r w:rsidRPr="00D65260">
        <w:rPr>
          <w:rFonts w:ascii="Tahoma" w:eastAsia="宋体" w:hAnsi="Tahoma" w:cs="Tahoma"/>
          <w:color w:val="444444"/>
          <w:kern w:val="0"/>
          <w:sz w:val="27"/>
          <w:szCs w:val="27"/>
        </w:rPr>
        <w:t>北京大学微信公众号、微博账号管理办法</w:t>
      </w:r>
    </w:p>
    <w:p w:rsidR="00D65260" w:rsidRPr="00D65260" w:rsidRDefault="00D65260" w:rsidP="00D65260">
      <w:pPr>
        <w:widowControl/>
        <w:spacing w:line="540" w:lineRule="atLeast"/>
        <w:jc w:val="center"/>
        <w:rPr>
          <w:rFonts w:ascii="Tahoma" w:eastAsia="宋体" w:hAnsi="Tahoma" w:cs="Tahoma"/>
          <w:color w:val="444444"/>
          <w:kern w:val="0"/>
          <w:sz w:val="24"/>
          <w:szCs w:val="24"/>
        </w:rPr>
      </w:pP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2018</w:t>
      </w:r>
      <w:r w:rsidRPr="00D65260">
        <w:rPr>
          <w:rFonts w:ascii="Tahoma" w:eastAsia="宋体" w:hAnsi="Tahoma" w:cs="Tahoma"/>
          <w:color w:val="444444"/>
          <w:kern w:val="0"/>
          <w:sz w:val="27"/>
          <w:szCs w:val="27"/>
        </w:rPr>
        <w:t>年</w:t>
      </w:r>
      <w:r w:rsidRPr="00D65260">
        <w:rPr>
          <w:rFonts w:ascii="Tahoma" w:eastAsia="宋体" w:hAnsi="Tahoma" w:cs="Tahoma"/>
          <w:color w:val="444444"/>
          <w:kern w:val="0"/>
          <w:sz w:val="27"/>
          <w:szCs w:val="27"/>
        </w:rPr>
        <w:t>12</w:t>
      </w:r>
      <w:r w:rsidRPr="00D65260">
        <w:rPr>
          <w:rFonts w:ascii="Tahoma" w:eastAsia="宋体" w:hAnsi="Tahoma" w:cs="Tahoma"/>
          <w:color w:val="444444"/>
          <w:kern w:val="0"/>
          <w:sz w:val="27"/>
          <w:szCs w:val="27"/>
        </w:rPr>
        <w:t>月</w:t>
      </w:r>
      <w:r w:rsidRPr="00D65260">
        <w:rPr>
          <w:rFonts w:ascii="Tahoma" w:eastAsia="宋体" w:hAnsi="Tahoma" w:cs="Tahoma"/>
          <w:color w:val="444444"/>
          <w:kern w:val="0"/>
          <w:sz w:val="27"/>
          <w:szCs w:val="27"/>
        </w:rPr>
        <w:t>31</w:t>
      </w:r>
      <w:r w:rsidRPr="00D65260">
        <w:rPr>
          <w:rFonts w:ascii="Tahoma" w:eastAsia="宋体" w:hAnsi="Tahoma" w:cs="Tahoma"/>
          <w:color w:val="444444"/>
          <w:kern w:val="0"/>
          <w:sz w:val="27"/>
          <w:szCs w:val="27"/>
        </w:rPr>
        <w:t>日学校十三届党委第</w:t>
      </w:r>
      <w:r w:rsidRPr="00D65260">
        <w:rPr>
          <w:rFonts w:ascii="Tahoma" w:eastAsia="宋体" w:hAnsi="Tahoma" w:cs="Tahoma"/>
          <w:color w:val="444444"/>
          <w:kern w:val="0"/>
          <w:sz w:val="27"/>
          <w:szCs w:val="27"/>
        </w:rPr>
        <w:t>45</w:t>
      </w:r>
      <w:r w:rsidRPr="00D65260">
        <w:rPr>
          <w:rFonts w:ascii="Tahoma" w:eastAsia="宋体" w:hAnsi="Tahoma" w:cs="Tahoma"/>
          <w:color w:val="444444"/>
          <w:kern w:val="0"/>
          <w:sz w:val="27"/>
          <w:szCs w:val="27"/>
        </w:rPr>
        <w:t>次常委会审议修订）</w:t>
      </w:r>
    </w:p>
    <w:p w:rsidR="00D65260" w:rsidRPr="00D65260" w:rsidRDefault="00D65260" w:rsidP="00D65260">
      <w:pPr>
        <w:widowControl/>
        <w:spacing w:line="540" w:lineRule="atLeast"/>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 </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第一条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为规范北京大学各单位微信公众号、微博账号的开设和运营，加强意识形态阵地建设，维护网络思想舆论阵地的权威性和严肃性，牢牢掌控意识形态工作的领导权、主动权和话语权，营造文明和谐的校园网络文化氛围，发挥微信公众号、微博在教学、科研及社会服务等方面的促进作用，根据《中华人民共和国网络安全法》《互联网信息服务管理办法》等法律法规，制定本办法。</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lastRenderedPageBreak/>
        <w:t>第二条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本办法所称</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微信公众号（含微信订阅号、企业号、服务号）、微博账号</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是指以北京大学为账号主体在相应平台进行认证的微信公众号和微博账号（简称北大两微账号）。</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第三条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所有北大两微账号须经由所在单位向学校申请批准后，方可在账号名称中使用</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北京大学</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北大</w:t>
      </w:r>
      <w:r w:rsidRPr="00D65260">
        <w:rPr>
          <w:rFonts w:ascii="Tahoma" w:eastAsia="宋体" w:hAnsi="Tahoma" w:cs="Tahoma"/>
          <w:color w:val="444444"/>
          <w:kern w:val="0"/>
          <w:sz w:val="27"/>
          <w:szCs w:val="27"/>
        </w:rPr>
        <w:t>”“Peking University”“PKU”“</w:t>
      </w:r>
      <w:r w:rsidRPr="00D65260">
        <w:rPr>
          <w:rFonts w:ascii="Tahoma" w:eastAsia="宋体" w:hAnsi="Tahoma" w:cs="Tahoma"/>
          <w:color w:val="444444"/>
          <w:kern w:val="0"/>
          <w:sz w:val="27"/>
          <w:szCs w:val="27"/>
        </w:rPr>
        <w:t>燕园</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未名</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等与学校相关字样，以及北京大学校徽、北京大学标识等官方标识。</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第四条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学校党委宣传部统筹管理北大两微账号。网络安全与信息化委员会办公室（简称网信办）对北大两微账号进行安全备案。各单位对本单位的北大两微账号的内容和运营负直接管理责任。</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第五条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学校各实体单位，包括各职能部门、院系（所、中心）、直属附属单位、校级群团组织等需要在相应平台上申请官方认证的两微账号，需向学校提出申请。各研究基地、虚体研究机构及其他挂靠单位等须经由所挂靠单位提出申请，并到科学研究部、社会科学部等主管部门核准后，向学校提出申请。</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第六条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申请官方认证的北大两微账号原则上应代表学校正式成立的、具有长期性和稳定性的组织和机构，不应代表个人或课题组、学术会议等临时性团体。</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第七条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申请单位需填写《北京大学开设官方微信公众号或微博审批表》</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并签署《开通使用微信、微博保密及不侵权承诺书》。审批表经所在二级党组织书记及行政负责人审核并亲笔签字加盖公章后，</w:t>
      </w:r>
      <w:r w:rsidRPr="00D65260">
        <w:rPr>
          <w:rFonts w:ascii="Tahoma" w:eastAsia="宋体" w:hAnsi="Tahoma" w:cs="Tahoma"/>
          <w:color w:val="444444"/>
          <w:kern w:val="0"/>
          <w:sz w:val="27"/>
          <w:szCs w:val="27"/>
        </w:rPr>
        <w:lastRenderedPageBreak/>
        <w:t>提交至党委宣传部审批，完成审核审批后到督查室领取北大两微账号认证材料并加盖学校公章。</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应相应平台要求，需商标注册证授权的，须持经审批的《北京大学开设官方微信公众号或微博审批表》和《认证公函》，到党委办公室校长办公室标识管理办公室（简称标识办）办理相关手续。</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第八条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因北大两微账号所属平台对账号官方认证实行总量控制，学校各单位须对本办法实施前的已有账号进行清理、排序，进行统筹考虑、实行总量控制。对于存在功能重复、定位模糊、活跃度较低等情况的账号要及时注销。对于已有北大两微账号数量超过全校平均水平的单位，如申请开设新的两微账号，须在提交申请表时详细说明新增账号的必要性及相应的运营计划。</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第九条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各二级党组织书记为所属单位北大两微账号管理的第一责任人。机关职能部门、后勤系统单位、直属单位的行政负责人为本单位北大两微账号管理的第一责任人，机关党委、后勤党委、直属单位党委书记对所辖单位的两微账号具有监管责任。第一责任人可根据实际情况，指定每个账号的具体负责人。具体负责人负责运营管理工作，其主要责任为对账号上发布的信息进行审核把关。具体负责人应为北大在职教职工。</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每个北大两微账号须由该单位的第一责任人和具体负责人共同指定具体运营人，具体负责账号的信息发布工作。具体运营人应为北大在职教职工或在读学生。有关人员信息发生变动的，应在</w:t>
      </w:r>
      <w:r w:rsidRPr="00D65260">
        <w:rPr>
          <w:rFonts w:ascii="Tahoma" w:eastAsia="宋体" w:hAnsi="Tahoma" w:cs="Tahoma"/>
          <w:color w:val="444444"/>
          <w:kern w:val="0"/>
          <w:sz w:val="27"/>
          <w:szCs w:val="27"/>
        </w:rPr>
        <w:t>5</w:t>
      </w:r>
      <w:r w:rsidRPr="00D65260">
        <w:rPr>
          <w:rFonts w:ascii="Tahoma" w:eastAsia="宋体" w:hAnsi="Tahoma" w:cs="Tahoma"/>
          <w:color w:val="444444"/>
          <w:kern w:val="0"/>
          <w:sz w:val="27"/>
          <w:szCs w:val="27"/>
        </w:rPr>
        <w:t>个工作日内向党委宣传部报备。</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lastRenderedPageBreak/>
        <w:t>第十一条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各单位应根据工作实际，建立健全本单位北大两微账号的信息安全制度，账号密码由专人负责，不定期更新，严格按照操作规程和权限操作，规范管理，防范风险。</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第十二条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各单位在北大两微账号上发布信息时，必须严格遵守国家有关法律、法规和学校有关管理规定，不得发布违反法律、法规及各类规范性文件的信息；必须严格执行国家保密法规，杜绝发布和推送涉密信息；禁止利用微信平台从事危害国家安全、泄露国家机密等犯罪活动；不得制作、复制和传播各种不健康信息；未经许可不得从事商业经营活动。</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第十三条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各单位在北大两微账号上使用图片、表格、插图、文字，应严格遵守网络知识产权及新闻信息转载保护规定，保护著作权人合法权益，使用无版权纠纷的相关内容，依法依规转载信息，对于由此类事项造成纠纷和损失的，由具体运营单位承担相关法律和经济责任。</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第十四条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事关学校中心工作或整体工作的重大新闻、重大事项，由党委宣传部统一进行发布，各单位不得在北大两微账号上擅自发布。在重大舆情应对中，各单位要确保本单位的北大两微账号与学校立场保持一致，并根据党委宣传部的统一安排及时发声。</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第十五条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学校对北大两微账号实行年审制度。各单位须每年以书面形式将北大两微账号运行情况汇总报告。年度报告应如实上报两微账号总用户数、发文数、信息发布内容标题列表（账号中年度内阅</w:t>
      </w:r>
      <w:r w:rsidRPr="00D65260">
        <w:rPr>
          <w:rFonts w:ascii="Tahoma" w:eastAsia="宋体" w:hAnsi="Tahoma" w:cs="Tahoma"/>
          <w:color w:val="444444"/>
          <w:kern w:val="0"/>
          <w:sz w:val="27"/>
          <w:szCs w:val="27"/>
        </w:rPr>
        <w:lastRenderedPageBreak/>
        <w:t>读量排名前</w:t>
      </w:r>
      <w:r w:rsidRPr="00D65260">
        <w:rPr>
          <w:rFonts w:ascii="Tahoma" w:eastAsia="宋体" w:hAnsi="Tahoma" w:cs="Tahoma"/>
          <w:color w:val="444444"/>
          <w:kern w:val="0"/>
          <w:sz w:val="27"/>
          <w:szCs w:val="27"/>
        </w:rPr>
        <w:t>20</w:t>
      </w:r>
      <w:r w:rsidRPr="00D65260">
        <w:rPr>
          <w:rFonts w:ascii="Tahoma" w:eastAsia="宋体" w:hAnsi="Tahoma" w:cs="Tahoma"/>
          <w:color w:val="444444"/>
          <w:kern w:val="0"/>
          <w:sz w:val="27"/>
          <w:szCs w:val="27"/>
        </w:rPr>
        <w:t>的内容）、按要求落实党委宣传部统一安排的内容发布情况、违规记录等。</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各微信公众号的年审时间以微信公众平台的审核时间为准，各单位须填写《北京大学校内官方微信公众号年度报告》，由第一责任人签字加盖单位公章后，并在年审时间前</w:t>
      </w:r>
      <w:r w:rsidRPr="00D65260">
        <w:rPr>
          <w:rFonts w:ascii="Tahoma" w:eastAsia="宋体" w:hAnsi="Tahoma" w:cs="Tahoma"/>
          <w:color w:val="444444"/>
          <w:kern w:val="0"/>
          <w:sz w:val="27"/>
          <w:szCs w:val="27"/>
        </w:rPr>
        <w:t>15</w:t>
      </w:r>
      <w:r w:rsidRPr="00D65260">
        <w:rPr>
          <w:rFonts w:ascii="Tahoma" w:eastAsia="宋体" w:hAnsi="Tahoma" w:cs="Tahoma"/>
          <w:color w:val="444444"/>
          <w:kern w:val="0"/>
          <w:sz w:val="27"/>
          <w:szCs w:val="27"/>
        </w:rPr>
        <w:t>个工作日提交党委宣传部审核。微博账号的年审时间为每年</w:t>
      </w:r>
      <w:r w:rsidRPr="00D65260">
        <w:rPr>
          <w:rFonts w:ascii="Tahoma" w:eastAsia="宋体" w:hAnsi="Tahoma" w:cs="Tahoma"/>
          <w:color w:val="444444"/>
          <w:kern w:val="0"/>
          <w:sz w:val="27"/>
          <w:szCs w:val="27"/>
        </w:rPr>
        <w:t>12</w:t>
      </w:r>
      <w:r w:rsidRPr="00D65260">
        <w:rPr>
          <w:rFonts w:ascii="Tahoma" w:eastAsia="宋体" w:hAnsi="Tahoma" w:cs="Tahoma"/>
          <w:color w:val="444444"/>
          <w:kern w:val="0"/>
          <w:sz w:val="27"/>
          <w:szCs w:val="27"/>
        </w:rPr>
        <w:t>月</w:t>
      </w:r>
      <w:r w:rsidRPr="00D65260">
        <w:rPr>
          <w:rFonts w:ascii="Tahoma" w:eastAsia="宋体" w:hAnsi="Tahoma" w:cs="Tahoma"/>
          <w:color w:val="444444"/>
          <w:kern w:val="0"/>
          <w:sz w:val="27"/>
          <w:szCs w:val="27"/>
        </w:rPr>
        <w:t>31</w:t>
      </w:r>
      <w:r w:rsidRPr="00D65260">
        <w:rPr>
          <w:rFonts w:ascii="Tahoma" w:eastAsia="宋体" w:hAnsi="Tahoma" w:cs="Tahoma"/>
          <w:color w:val="444444"/>
          <w:kern w:val="0"/>
          <w:sz w:val="27"/>
          <w:szCs w:val="27"/>
        </w:rPr>
        <w:t>日，各单位须填写《北京大学校内官方微博账号年度报告》，由第一责任人签字加盖单位公章后，在年审时间前提交党委宣传部审核。</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年度报告作为运营单位奖惩考核和年审通过与否的重要依据。未通过学校年审的两微账号，运营单位应有针对性地认真整改；连续两年未通过学校年审的两微账号，取消运营单位对该账户的运营资格。</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第十六条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停止运营的北大两微账号由运营单位在</w:t>
      </w:r>
      <w:r w:rsidRPr="00D65260">
        <w:rPr>
          <w:rFonts w:ascii="Tahoma" w:eastAsia="宋体" w:hAnsi="Tahoma" w:cs="Tahoma"/>
          <w:color w:val="444444"/>
          <w:kern w:val="0"/>
          <w:sz w:val="27"/>
          <w:szCs w:val="27"/>
        </w:rPr>
        <w:t>10</w:t>
      </w:r>
      <w:r w:rsidRPr="00D65260">
        <w:rPr>
          <w:rFonts w:ascii="Tahoma" w:eastAsia="宋体" w:hAnsi="Tahoma" w:cs="Tahoma"/>
          <w:color w:val="444444"/>
          <w:kern w:val="0"/>
          <w:sz w:val="27"/>
          <w:szCs w:val="27"/>
        </w:rPr>
        <w:t>个工作日内向相关公司申请关闭，并将关闭结果向党委宣传部报备。</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第十七条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北大两微账号运营中因违反本规定而产生严重不良影响的，由党委宣传部提请人事部、学生工作部根据《北京大学教职工处分暂行条例》或《北京大学学生违纪处分条例》，对账号第一责任人、具体负责人、具体运营人等进行处理。运营单位管理不严、违反本规定的，予以通报批评，暂停该单位北大两微账号申办资格。</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第十八条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其他类型的新媒体平台参照本办法进行管理。</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第十九条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学校所属的其他法人单位参照本办法执行。</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第二十条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本办法由党委宣传部、督查室负责解释。</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lastRenderedPageBreak/>
        <w:t>第二十一条</w:t>
      </w:r>
      <w:r w:rsidRPr="00D65260">
        <w:rPr>
          <w:rFonts w:ascii="Tahoma" w:eastAsia="宋体" w:hAnsi="Tahoma" w:cs="Tahoma"/>
          <w:color w:val="444444"/>
          <w:kern w:val="0"/>
          <w:sz w:val="27"/>
          <w:szCs w:val="27"/>
        </w:rPr>
        <w:t xml:space="preserve">  </w:t>
      </w:r>
      <w:r w:rsidRPr="00D65260">
        <w:rPr>
          <w:rFonts w:ascii="Tahoma" w:eastAsia="宋体" w:hAnsi="Tahoma" w:cs="Tahoma"/>
          <w:color w:val="444444"/>
          <w:kern w:val="0"/>
          <w:sz w:val="27"/>
          <w:szCs w:val="27"/>
        </w:rPr>
        <w:t>本办法自发布之日起实施。原《北京大学官方微信公众号管理办法》（校发〔</w:t>
      </w:r>
      <w:r w:rsidRPr="00D65260">
        <w:rPr>
          <w:rFonts w:ascii="Tahoma" w:eastAsia="宋体" w:hAnsi="Tahoma" w:cs="Tahoma"/>
          <w:color w:val="444444"/>
          <w:kern w:val="0"/>
          <w:sz w:val="27"/>
          <w:szCs w:val="27"/>
        </w:rPr>
        <w:t>2017</w:t>
      </w:r>
      <w:r w:rsidRPr="00D65260">
        <w:rPr>
          <w:rFonts w:ascii="Tahoma" w:eastAsia="宋体" w:hAnsi="Tahoma" w:cs="Tahoma"/>
          <w:color w:val="444444"/>
          <w:kern w:val="0"/>
          <w:sz w:val="27"/>
          <w:szCs w:val="27"/>
        </w:rPr>
        <w:t>〕</w:t>
      </w:r>
      <w:r w:rsidRPr="00D65260">
        <w:rPr>
          <w:rFonts w:ascii="Tahoma" w:eastAsia="宋体" w:hAnsi="Tahoma" w:cs="Tahoma"/>
          <w:color w:val="444444"/>
          <w:kern w:val="0"/>
          <w:sz w:val="27"/>
          <w:szCs w:val="27"/>
        </w:rPr>
        <w:t>56</w:t>
      </w:r>
      <w:r w:rsidRPr="00D65260">
        <w:rPr>
          <w:rFonts w:ascii="Tahoma" w:eastAsia="宋体" w:hAnsi="Tahoma" w:cs="Tahoma"/>
          <w:color w:val="444444"/>
          <w:kern w:val="0"/>
          <w:sz w:val="27"/>
          <w:szCs w:val="27"/>
        </w:rPr>
        <w:t>号）同时废止。</w:t>
      </w:r>
    </w:p>
    <w:p w:rsidR="00D65260" w:rsidRPr="00D65260" w:rsidRDefault="00D65260" w:rsidP="00D65260">
      <w:pPr>
        <w:widowControl/>
        <w:spacing w:line="560" w:lineRule="atLeast"/>
        <w:ind w:firstLine="540"/>
        <w:jc w:val="left"/>
        <w:rPr>
          <w:rFonts w:ascii="Tahoma" w:eastAsia="宋体" w:hAnsi="Tahoma" w:cs="Tahoma"/>
          <w:color w:val="444444"/>
          <w:kern w:val="0"/>
          <w:sz w:val="24"/>
          <w:szCs w:val="24"/>
        </w:rPr>
      </w:pPr>
      <w:r w:rsidRPr="00D65260">
        <w:rPr>
          <w:rFonts w:ascii="Tahoma" w:eastAsia="宋体" w:hAnsi="Tahoma" w:cs="Tahoma"/>
          <w:color w:val="444444"/>
          <w:kern w:val="0"/>
          <w:sz w:val="27"/>
          <w:szCs w:val="27"/>
        </w:rPr>
        <w:t> </w:t>
      </w:r>
    </w:p>
    <w:p w:rsidR="003D64E9" w:rsidRPr="00D65260" w:rsidRDefault="00D65260"/>
    <w:sectPr w:rsidR="003D64E9" w:rsidRPr="00D652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AC"/>
    <w:rsid w:val="008C4EAC"/>
    <w:rsid w:val="00914F35"/>
    <w:rsid w:val="00D65260"/>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13A8-1761-4BF5-9731-C21567C9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2023-12-11T02:39:00Z</dcterms:created>
  <dcterms:modified xsi:type="dcterms:W3CDTF">2023-12-11T02:41:00Z</dcterms:modified>
</cp:coreProperties>
</file>